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 высшего профессионального образования</w:t>
      </w: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DA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4785"/>
        <w:gridCol w:w="4786"/>
      </w:tblGrid>
      <w:tr w:rsidR="007715EB" w:rsidRPr="008E5DA4" w:rsidTr="00E57284">
        <w:tc>
          <w:tcPr>
            <w:tcW w:w="4785" w:type="dxa"/>
          </w:tcPr>
          <w:p w:rsidR="007715EB" w:rsidRPr="008E5DA4" w:rsidRDefault="007715EB" w:rsidP="00E5728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7715EB" w:rsidRPr="008E5DA4" w:rsidRDefault="007715EB" w:rsidP="00E57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4F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7715EB" w:rsidRPr="008E5DA4" w:rsidTr="00E57284">
        <w:tc>
          <w:tcPr>
            <w:tcW w:w="4785" w:type="dxa"/>
          </w:tcPr>
          <w:p w:rsidR="007715EB" w:rsidRPr="008E5DA4" w:rsidRDefault="007715EB" w:rsidP="00E5728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7715EB" w:rsidRPr="008E5DA4" w:rsidRDefault="007715EB" w:rsidP="00E57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4F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Директор ИПО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БГМУ</w:t>
            </w:r>
          </w:p>
          <w:p w:rsidR="007715EB" w:rsidRPr="008E5DA4" w:rsidRDefault="007715EB" w:rsidP="00E57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4F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 В.В.Викторов                      </w:t>
            </w:r>
          </w:p>
          <w:p w:rsidR="007715EB" w:rsidRPr="008E5DA4" w:rsidRDefault="007715EB" w:rsidP="00E572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4F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20__ </w:t>
            </w:r>
            <w:r w:rsidRPr="008E5DA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7715EB">
        <w:rPr>
          <w:rFonts w:ascii="Times New Roman" w:hAnsi="Times New Roman"/>
          <w:sz w:val="32"/>
          <w:szCs w:val="32"/>
        </w:rPr>
        <w:t xml:space="preserve">БИЛЕТЫ </w:t>
      </w:r>
    </w:p>
    <w:p w:rsidR="007715EB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промежуточной аттестации</w:t>
      </w:r>
    </w:p>
    <w:p w:rsidR="007715EB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15EB">
        <w:rPr>
          <w:rFonts w:ascii="Times New Roman" w:hAnsi="Times New Roman"/>
          <w:sz w:val="28"/>
          <w:szCs w:val="28"/>
        </w:rPr>
        <w:t xml:space="preserve">ординаторов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0D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специальности «Ревматология</w:t>
      </w:r>
      <w:r w:rsidRPr="00E86C80">
        <w:rPr>
          <w:rFonts w:ascii="Times New Roman" w:hAnsi="Times New Roman"/>
          <w:sz w:val="28"/>
          <w:szCs w:val="28"/>
        </w:rPr>
        <w:t>»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DA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8E5D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DA4">
        <w:rPr>
          <w:rFonts w:ascii="Times New Roman" w:hAnsi="Times New Roman" w:cs="Times New Roman"/>
          <w:sz w:val="28"/>
          <w:szCs w:val="28"/>
        </w:rPr>
        <w:t>Разрешено заседанием ЦМК</w:t>
      </w: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DA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E5DA4">
        <w:rPr>
          <w:rFonts w:ascii="Times New Roman" w:hAnsi="Times New Roman" w:cs="Times New Roman"/>
          <w:sz w:val="28"/>
          <w:szCs w:val="28"/>
        </w:rPr>
        <w:t>терапевтического профиля ИПО БГМУ</w:t>
      </w: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E5DA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протокол № __ </w:t>
      </w:r>
      <w:r w:rsidRPr="008E5DA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«__»_________20__г</w:t>
      </w:r>
      <w:r w:rsidRPr="008E5DA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8E5DA4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15EB" w:rsidRP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15EB">
        <w:rPr>
          <w:rFonts w:ascii="Times New Roman" w:hAnsi="Times New Roman" w:cs="Times New Roman"/>
          <w:sz w:val="28"/>
          <w:szCs w:val="28"/>
        </w:rPr>
        <w:t>Уфа</w:t>
      </w:r>
      <w:r w:rsidR="00AA5E70">
        <w:rPr>
          <w:rFonts w:ascii="Times New Roman" w:hAnsi="Times New Roman" w:cs="Times New Roman"/>
          <w:sz w:val="28"/>
          <w:szCs w:val="28"/>
        </w:rPr>
        <w:t>, 201_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AA5E70" w:rsidRDefault="00AA5E70" w:rsidP="00AA5E7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AA5E7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7715EB" w:rsidRDefault="00AA5E70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Pr="00A4227B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</w:t>
      </w:r>
    </w:p>
    <w:p w:rsidR="00AA5E70" w:rsidRPr="00AA5E70" w:rsidRDefault="00AA5E70" w:rsidP="00677E5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Протеогликаны</w:t>
      </w:r>
      <w:proofErr w:type="spellEnd"/>
      <w:r w:rsidRPr="00AA5E70">
        <w:rPr>
          <w:rFonts w:ascii="Times New Roman" w:hAnsi="Times New Roman" w:cs="Times New Roman"/>
          <w:color w:val="000000"/>
          <w:spacing w:val="-10"/>
          <w:sz w:val="28"/>
          <w:szCs w:val="28"/>
        </w:rPr>
        <w:t>. Структура, функции, метаболизм.</w:t>
      </w:r>
    </w:p>
    <w:p w:rsidR="00AA5E70" w:rsidRPr="00AA5E70" w:rsidRDefault="00AA5E70" w:rsidP="00677E5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Межпозвоночные диски. Особенности строения и </w:t>
      </w:r>
      <w:r w:rsidRPr="00AA5E70">
        <w:rPr>
          <w:rFonts w:ascii="Times New Roman" w:hAnsi="Times New Roman" w:cs="Times New Roman"/>
          <w:color w:val="000000"/>
          <w:spacing w:val="-10"/>
          <w:sz w:val="28"/>
          <w:szCs w:val="28"/>
        </w:rPr>
        <w:t>функции.</w:t>
      </w:r>
    </w:p>
    <w:p w:rsidR="00AA5E70" w:rsidRPr="00AA5E70" w:rsidRDefault="00AA5E70" w:rsidP="00677E5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Неотложная терапия при волчаночном кризе.</w:t>
      </w:r>
    </w:p>
    <w:p w:rsidR="007715E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8E5DA4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Pr="00A4227B" w:rsidRDefault="00677E51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7715E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Pr="00A4227B" w:rsidRDefault="00677E51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2</w:t>
      </w:r>
    </w:p>
    <w:p w:rsidR="00AA5E70" w:rsidRPr="00AA5E70" w:rsidRDefault="00AA5E70" w:rsidP="00677E5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9"/>
          <w:sz w:val="28"/>
          <w:szCs w:val="28"/>
        </w:rPr>
        <w:t>Суставный хрящ. Структура, функция, метабо</w:t>
      </w:r>
      <w:r w:rsidRPr="00AA5E70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1"/>
          <w:sz w:val="28"/>
          <w:szCs w:val="28"/>
        </w:rPr>
        <w:t>лизм, возрастные изменения.</w:t>
      </w:r>
    </w:p>
    <w:p w:rsidR="00AA5E70" w:rsidRPr="00AA5E70" w:rsidRDefault="00AA5E70" w:rsidP="00677E5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Нестероидные противовоспалительные препараты.</w:t>
      </w:r>
    </w:p>
    <w:p w:rsidR="00AA5E70" w:rsidRPr="00AA5E70" w:rsidRDefault="00AA5E70" w:rsidP="00677E5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A5E70">
        <w:rPr>
          <w:rFonts w:ascii="Times New Roman" w:hAnsi="Times New Roman" w:cs="Times New Roman"/>
          <w:sz w:val="28"/>
          <w:szCs w:val="28"/>
        </w:rPr>
        <w:t>Геморрагический</w:t>
      </w:r>
      <w:proofErr w:type="gramEnd"/>
      <w:r w:rsidRPr="00AA5E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васкулит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 xml:space="preserve"> (пурпура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Шенлейна-Геноха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>). Клиника. Диагностика. Лечение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Председатель ЦМК по терапевтическим дисциплинам,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профессор Г.Ш.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Pr="00A4227B" w:rsidRDefault="00677E51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7715E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Pr="00A4227B" w:rsidRDefault="00677E51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3</w:t>
      </w:r>
    </w:p>
    <w:p w:rsidR="00AA5E70" w:rsidRPr="00AA5E70" w:rsidRDefault="00AA5E70" w:rsidP="00677E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Принципы диспансеризации больных ревматоло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гическими заболеваниями.</w:t>
      </w:r>
      <w:r w:rsidRPr="00AA5E70">
        <w:rPr>
          <w:rFonts w:ascii="Times New Roman" w:hAnsi="Times New Roman" w:cs="Times New Roman"/>
          <w:sz w:val="28"/>
          <w:szCs w:val="28"/>
        </w:rPr>
        <w:t xml:space="preserve"> </w:t>
      </w: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Ассоциация ревматологов России. Ее роль и связи </w:t>
      </w:r>
      <w:r w:rsidRPr="00AA5E70">
        <w:rPr>
          <w:rFonts w:ascii="Times New Roman" w:hAnsi="Times New Roman" w:cs="Times New Roman"/>
          <w:color w:val="000000"/>
          <w:spacing w:val="-5"/>
          <w:sz w:val="28"/>
          <w:szCs w:val="28"/>
        </w:rPr>
        <w:t>с практическим здравоохранением.</w:t>
      </w:r>
    </w:p>
    <w:p w:rsidR="00AA5E70" w:rsidRPr="00AA5E70" w:rsidRDefault="00AA5E70" w:rsidP="00677E5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Лабораторные методы оценки активности вос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паления при ревматических заболеваниях</w:t>
      </w:r>
      <w:r w:rsidRPr="00AA5E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Острофазовые</w:t>
      </w:r>
      <w:proofErr w:type="spellEnd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показатели (СОЭ, </w:t>
      </w:r>
      <w:proofErr w:type="spellStart"/>
      <w:proofErr w:type="gramStart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С-реактивный</w:t>
      </w:r>
      <w:proofErr w:type="spellEnd"/>
      <w:proofErr w:type="gramEnd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белок и др.).</w:t>
      </w:r>
    </w:p>
    <w:p w:rsidR="00AA5E70" w:rsidRPr="00AA5E70" w:rsidRDefault="00AA5E70" w:rsidP="00677E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color w:val="000000"/>
          <w:sz w:val="28"/>
          <w:szCs w:val="28"/>
        </w:rPr>
        <w:t>Остеопороз</w:t>
      </w:r>
      <w:proofErr w:type="spellEnd"/>
      <w:r w:rsidRPr="00AA5E70">
        <w:rPr>
          <w:rFonts w:ascii="Times New Roman" w:hAnsi="Times New Roman" w:cs="Times New Roman"/>
          <w:color w:val="000000"/>
          <w:sz w:val="28"/>
          <w:szCs w:val="28"/>
        </w:rPr>
        <w:t>. Этиология. Патогенез. Эпидемиология.</w:t>
      </w:r>
    </w:p>
    <w:p w:rsidR="007715EB" w:rsidRPr="00A4227B" w:rsidRDefault="007715EB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профессор Г.Ш.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4</w:t>
      </w:r>
    </w:p>
    <w:p w:rsidR="00AA5E70" w:rsidRPr="00AA5E70" w:rsidRDefault="00AA5E70" w:rsidP="00677E5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Медико-социальная экспертиза и трудовая реаби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литация при ревматических заболеваниях.</w:t>
      </w:r>
    </w:p>
    <w:p w:rsidR="00AA5E70" w:rsidRPr="00AA5E70" w:rsidRDefault="00AA5E70" w:rsidP="00677E51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Лабораторные методы оценки воспалительного </w:t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поражения скелетных мышц</w:t>
      </w:r>
      <w:r w:rsidRPr="00AA5E70">
        <w:rPr>
          <w:rFonts w:ascii="Times New Roman" w:hAnsi="Times New Roman" w:cs="Times New Roman"/>
          <w:sz w:val="28"/>
          <w:szCs w:val="28"/>
        </w:rPr>
        <w:t xml:space="preserve">. 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Лабораторные методы оценки состояния обмена костной ткани.</w:t>
      </w:r>
    </w:p>
    <w:p w:rsidR="00AA5E70" w:rsidRPr="00AA5E70" w:rsidRDefault="00AA5E70" w:rsidP="00677E51">
      <w:pPr>
        <w:pStyle w:val="a3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color w:val="000000"/>
          <w:sz w:val="28"/>
          <w:szCs w:val="28"/>
        </w:rPr>
        <w:t>Остеопороз</w:t>
      </w:r>
      <w:proofErr w:type="spellEnd"/>
      <w:r w:rsidRPr="00AA5E70">
        <w:rPr>
          <w:rFonts w:ascii="Times New Roman" w:hAnsi="Times New Roman" w:cs="Times New Roman"/>
          <w:color w:val="000000"/>
          <w:sz w:val="28"/>
          <w:szCs w:val="28"/>
        </w:rPr>
        <w:t>. Клиника. Методы диагностики</w:t>
      </w:r>
      <w:proofErr w:type="gramStart"/>
      <w:r w:rsidRPr="00AA5E70">
        <w:rPr>
          <w:rFonts w:ascii="Times New Roman" w:hAnsi="Times New Roman" w:cs="Times New Roman"/>
          <w:sz w:val="28"/>
          <w:szCs w:val="28"/>
        </w:rPr>
        <w:t xml:space="preserve"> </w:t>
      </w:r>
      <w:r w:rsidRPr="00AA5E7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AA5E70">
        <w:rPr>
          <w:rFonts w:ascii="Times New Roman" w:hAnsi="Times New Roman" w:cs="Times New Roman"/>
          <w:sz w:val="28"/>
          <w:szCs w:val="28"/>
        </w:rPr>
        <w:t xml:space="preserve"> </w:t>
      </w:r>
      <w:r w:rsidRPr="00AA5E70">
        <w:rPr>
          <w:rFonts w:ascii="Times New Roman" w:hAnsi="Times New Roman" w:cs="Times New Roman"/>
          <w:color w:val="000000"/>
          <w:sz w:val="28"/>
          <w:szCs w:val="28"/>
        </w:rPr>
        <w:t>Профилактика. Лечение.</w:t>
      </w:r>
    </w:p>
    <w:p w:rsidR="007715EB" w:rsidRPr="00A4227B" w:rsidRDefault="007715EB" w:rsidP="00677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профессор Г.Ш.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677E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5</w:t>
      </w:r>
    </w:p>
    <w:p w:rsidR="00AA5E70" w:rsidRPr="00AA5E70" w:rsidRDefault="00AA5E70" w:rsidP="00677E5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Социально-экономическое значение экспертизы 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трудоспособности при ревматических заболеваниях.</w:t>
      </w:r>
    </w:p>
    <w:p w:rsidR="00AA5E70" w:rsidRPr="00AA5E70" w:rsidRDefault="00AA5E70" w:rsidP="00677E51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Лабораторные методы оценки пуринового об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z w:val="28"/>
          <w:szCs w:val="28"/>
        </w:rPr>
        <w:t>мена</w:t>
      </w:r>
      <w:r w:rsidRPr="00AA5E70">
        <w:rPr>
          <w:rFonts w:ascii="Times New Roman" w:hAnsi="Times New Roman" w:cs="Times New Roman"/>
          <w:sz w:val="28"/>
          <w:szCs w:val="28"/>
        </w:rPr>
        <w:t>.</w:t>
      </w:r>
    </w:p>
    <w:p w:rsidR="00AA5E70" w:rsidRPr="00AA5E70" w:rsidRDefault="00AA5E70" w:rsidP="00677E5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z w:val="28"/>
          <w:szCs w:val="28"/>
        </w:rPr>
        <w:t xml:space="preserve">Дифференциальная диагностика воспалительных и дегенеративных </w:t>
      </w:r>
      <w:proofErr w:type="gramStart"/>
      <w:r w:rsidRPr="00AA5E70">
        <w:rPr>
          <w:rFonts w:ascii="Times New Roman" w:hAnsi="Times New Roman" w:cs="Times New Roman"/>
          <w:color w:val="000000"/>
          <w:sz w:val="28"/>
          <w:szCs w:val="28"/>
        </w:rPr>
        <w:t>поражении</w:t>
      </w:r>
      <w:proofErr w:type="gramEnd"/>
      <w:r w:rsidRPr="00AA5E70">
        <w:rPr>
          <w:rFonts w:ascii="Times New Roman" w:hAnsi="Times New Roman" w:cs="Times New Roman"/>
          <w:color w:val="000000"/>
          <w:sz w:val="28"/>
          <w:szCs w:val="28"/>
        </w:rPr>
        <w:t xml:space="preserve"> суставов.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профессор Г.Ш.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6</w:t>
      </w:r>
    </w:p>
    <w:p w:rsidR="00AA5E70" w:rsidRPr="00AA5E70" w:rsidRDefault="00AA5E70" w:rsidP="00677E5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Различные виды утраты трудоспособности при 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ревматических заболеваниях и методы их опреде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ления.</w:t>
      </w:r>
    </w:p>
    <w:p w:rsidR="00AA5E70" w:rsidRPr="00AA5E70" w:rsidRDefault="00AA5E70" w:rsidP="00677E51">
      <w:pPr>
        <w:pStyle w:val="a3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Иммунологические методы диагностики в рев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матологии.</w:t>
      </w:r>
    </w:p>
    <w:p w:rsidR="00AA5E70" w:rsidRPr="00AA5E70" w:rsidRDefault="00AA5E70" w:rsidP="00677E5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Ревматическая лихорадка. Этиология, патогенез, эпидемиология и классификация острой ревматической лихорадки.</w:t>
      </w:r>
    </w:p>
    <w:p w:rsidR="007715EB" w:rsidRPr="00A4227B" w:rsidRDefault="007715EB" w:rsidP="00677E5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профессор Г.Ш.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7</w:t>
      </w:r>
    </w:p>
    <w:p w:rsidR="00AA5E70" w:rsidRPr="00AA5E70" w:rsidRDefault="00AA5E70" w:rsidP="00677E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5"/>
          <w:sz w:val="28"/>
          <w:szCs w:val="28"/>
        </w:rPr>
        <w:t>Организация ревматологической помощи в РФ.</w:t>
      </w:r>
    </w:p>
    <w:p w:rsidR="00AA5E70" w:rsidRPr="00AA5E70" w:rsidRDefault="00AA5E70" w:rsidP="00677E51">
      <w:pPr>
        <w:pStyle w:val="a3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Общие вопросы </w:t>
      </w:r>
      <w:proofErr w:type="spellStart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рентгеносемиотики</w:t>
      </w:r>
      <w:proofErr w:type="spellEnd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ревматиче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ских заболеваний.</w:t>
      </w:r>
    </w:p>
    <w:p w:rsidR="00AA5E70" w:rsidRPr="00AA5E70" w:rsidRDefault="00AA5E70" w:rsidP="00677E5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Подагра. Общие аспекты.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профессор Г.Ш.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Default="00C444CC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8</w:t>
      </w:r>
    </w:p>
    <w:p w:rsidR="00AA5E70" w:rsidRPr="00AA5E70" w:rsidRDefault="00AA5E70" w:rsidP="00677E5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Состояние и перспективы развития ревматологии </w:t>
      </w:r>
      <w:r w:rsidRPr="00AA5E70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РФ.</w:t>
      </w:r>
    </w:p>
    <w:p w:rsidR="00AA5E70" w:rsidRPr="00AA5E70" w:rsidRDefault="00AA5E70" w:rsidP="00677E5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Рентгенологические методы исследования, 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применяемые в ревматологии. Диагностические </w:t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возможности и ограничения.</w:t>
      </w:r>
    </w:p>
    <w:p w:rsidR="00AA5E70" w:rsidRPr="00AA5E70" w:rsidRDefault="00AA5E70" w:rsidP="00677E51">
      <w:pPr>
        <w:pStyle w:val="a3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Остеоартр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ит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>.</w:t>
      </w:r>
      <w:r w:rsidRPr="00AA5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5E70">
        <w:rPr>
          <w:rFonts w:ascii="Times New Roman" w:hAnsi="Times New Roman" w:cs="Times New Roman"/>
          <w:color w:val="000000"/>
          <w:spacing w:val="-7"/>
          <w:sz w:val="28"/>
          <w:szCs w:val="28"/>
        </w:rPr>
        <w:t>Классификация. Номенклатура</w:t>
      </w:r>
      <w:r w:rsidRPr="00AA5E70">
        <w:rPr>
          <w:rFonts w:ascii="Times New Roman" w:hAnsi="Times New Roman" w:cs="Times New Roman"/>
          <w:sz w:val="28"/>
          <w:szCs w:val="28"/>
        </w:rPr>
        <w:t xml:space="preserve">. </w:t>
      </w:r>
      <w:r w:rsidRPr="00AA5E70">
        <w:rPr>
          <w:rFonts w:ascii="Times New Roman" w:hAnsi="Times New Roman" w:cs="Times New Roman"/>
          <w:color w:val="000000"/>
          <w:spacing w:val="-7"/>
          <w:sz w:val="28"/>
          <w:szCs w:val="28"/>
        </w:rPr>
        <w:t>Эпидемиология. Факторы риска при отдель</w:t>
      </w:r>
      <w:r w:rsidRPr="00AA5E70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t>ных формах.</w:t>
      </w:r>
    </w:p>
    <w:p w:rsidR="00AA5E70" w:rsidRDefault="00AA5E70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677E51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677E51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9</w:t>
      </w:r>
    </w:p>
    <w:p w:rsidR="00AA5E70" w:rsidRPr="00AA5E70" w:rsidRDefault="00AA5E70" w:rsidP="00677E5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Социально-экономическая значимость ревматоло</w:t>
      </w: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5"/>
          <w:sz w:val="28"/>
          <w:szCs w:val="28"/>
        </w:rPr>
        <w:t>гических заболеваний.</w:t>
      </w:r>
    </w:p>
    <w:p w:rsidR="00AA5E70" w:rsidRPr="00AA5E70" w:rsidRDefault="00AA5E70" w:rsidP="00677E5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Стандартная рентгенография и томография. 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Особенности применения при различных забо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леваниях</w:t>
      </w:r>
    </w:p>
    <w:p w:rsidR="00AA5E70" w:rsidRPr="00AA5E70" w:rsidRDefault="00AA5E70" w:rsidP="00677E5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Лечение </w:t>
      </w:r>
      <w:proofErr w:type="spellStart"/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остеоартрита</w:t>
      </w:r>
      <w:proofErr w:type="spellEnd"/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AA5E70" w:rsidRDefault="00AA5E70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10</w:t>
      </w:r>
    </w:p>
    <w:p w:rsidR="00AA5E70" w:rsidRPr="00AA5E70" w:rsidRDefault="00AA5E70" w:rsidP="00677E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Структура ревматологической службы, организа</w:t>
      </w:r>
      <w:r w:rsidRPr="00AA5E70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t>ция работы главных ревматологов и ревматологи</w:t>
      </w: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4"/>
          <w:sz w:val="28"/>
          <w:szCs w:val="28"/>
        </w:rPr>
        <w:t>ческих центров.</w:t>
      </w:r>
    </w:p>
    <w:p w:rsidR="00AA5E70" w:rsidRPr="00AA5E70" w:rsidRDefault="00AA5E70" w:rsidP="00677E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Денситометрия (определение минеральной </w:t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плотности костной ткани.</w:t>
      </w:r>
      <w:proofErr w:type="gramEnd"/>
    </w:p>
    <w:p w:rsidR="00AA5E70" w:rsidRPr="00AA5E70" w:rsidRDefault="00AA5E70" w:rsidP="00677E5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color w:val="000000"/>
          <w:spacing w:val="-7"/>
          <w:sz w:val="28"/>
          <w:szCs w:val="28"/>
        </w:rPr>
        <w:t>Хондропротективные</w:t>
      </w:r>
      <w:proofErr w:type="spellEnd"/>
      <w:r w:rsidRPr="00AA5E70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препараты.</w:t>
      </w:r>
    </w:p>
    <w:p w:rsidR="00C444CC" w:rsidRDefault="00C444CC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7E51" w:rsidRPr="00A4227B" w:rsidRDefault="00677E51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11</w:t>
      </w:r>
    </w:p>
    <w:p w:rsidR="00AA5E70" w:rsidRPr="00AA5E70" w:rsidRDefault="00AA5E70" w:rsidP="00677E51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Временная нетрудоспособность при ревматиче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ских заболеваниях</w:t>
      </w:r>
      <w:r w:rsidRPr="00AA5E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A5E70">
        <w:rPr>
          <w:rFonts w:ascii="Times New Roman" w:hAnsi="Times New Roman" w:cs="Times New Roman"/>
          <w:sz w:val="28"/>
          <w:szCs w:val="28"/>
        </w:rPr>
        <w:t xml:space="preserve"> 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Инвалидность при ревматических заболеваниях.</w:t>
      </w:r>
    </w:p>
    <w:p w:rsidR="00AA5E70" w:rsidRPr="00AA5E70" w:rsidRDefault="00AA5E70" w:rsidP="00677E51">
      <w:pPr>
        <w:pStyle w:val="a3"/>
        <w:numPr>
          <w:ilvl w:val="0"/>
          <w:numId w:val="1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Специфичность и чувствительность иммуноло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гических методов. Роль в диагностике отдель</w:t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ных заболеваний.</w:t>
      </w:r>
    </w:p>
    <w:p w:rsidR="00AA5E70" w:rsidRPr="00AA5E70" w:rsidRDefault="00AA5E70" w:rsidP="00677E51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Ревматическая лихорадка. Клинико-лабораторные критерии активности ревматического процесса. Характеристика вариантов течения. Клиника и диагностика.</w:t>
      </w:r>
    </w:p>
    <w:p w:rsidR="007715EB" w:rsidRPr="00A4227B" w:rsidRDefault="007715EB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12</w:t>
      </w:r>
    </w:p>
    <w:p w:rsidR="00AA5E70" w:rsidRPr="00AA5E70" w:rsidRDefault="00AA5E70" w:rsidP="00677E5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Трудовая реабилитация больных ревматическими </w:t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заболеваниями.</w:t>
      </w:r>
    </w:p>
    <w:p w:rsidR="00AA5E70" w:rsidRPr="00AA5E70" w:rsidRDefault="00AA5E70" w:rsidP="00677E5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Ревматический артрит.</w:t>
      </w:r>
    </w:p>
    <w:p w:rsidR="00AA5E70" w:rsidRPr="00AA5E70" w:rsidRDefault="00AA5E70" w:rsidP="00677E5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 xml:space="preserve">Системная красная волчанка. Этиология. Патогенез.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>.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Государственное бюджетное образовательное учреждение </w:t>
      </w:r>
      <w:proofErr w:type="gramStart"/>
      <w:r w:rsidRPr="00A4227B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Pr="00A4227B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13</w:t>
      </w:r>
    </w:p>
    <w:p w:rsidR="00AA5E70" w:rsidRPr="00AA5E70" w:rsidRDefault="00AA5E70" w:rsidP="00677E5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0"/>
          <w:sz w:val="28"/>
          <w:szCs w:val="28"/>
        </w:rPr>
        <w:t>Основные группы ревматологических болезней.</w:t>
      </w:r>
    </w:p>
    <w:p w:rsidR="00AA5E70" w:rsidRPr="00AA5E70" w:rsidRDefault="00AA5E70" w:rsidP="00677E5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Основные клинические синдромы СКВ.</w:t>
      </w:r>
    </w:p>
    <w:p w:rsidR="00AA5E70" w:rsidRPr="00AA5E70" w:rsidRDefault="00AA5E70" w:rsidP="00677E51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Лабораторные и инструментальные методы диагностики ССД.</w:t>
      </w:r>
    </w:p>
    <w:p w:rsidR="007715EB" w:rsidRPr="00A4227B" w:rsidRDefault="007715EB" w:rsidP="00677E5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14</w:t>
      </w:r>
    </w:p>
    <w:p w:rsidR="00AA5E70" w:rsidRPr="00AA5E70" w:rsidRDefault="00AA5E70" w:rsidP="00677E51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1"/>
          <w:sz w:val="28"/>
          <w:szCs w:val="28"/>
        </w:rPr>
        <w:t>Стандартизация диагностики ревматических забо</w:t>
      </w:r>
      <w:r w:rsidRPr="00AA5E70">
        <w:rPr>
          <w:rFonts w:ascii="Times New Roman" w:hAnsi="Times New Roman" w:cs="Times New Roman"/>
          <w:color w:val="000000"/>
          <w:spacing w:val="-11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0"/>
          <w:sz w:val="28"/>
          <w:szCs w:val="28"/>
        </w:rPr>
        <w:t>леваний, проблемы и достижения.</w:t>
      </w:r>
    </w:p>
    <w:p w:rsidR="00AA5E70" w:rsidRPr="00AA5E70" w:rsidRDefault="00AA5E70" w:rsidP="00677E51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Антифосфолипидный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 xml:space="preserve"> синдром. Клиника. Диагностика. Лабораторные методы диагностики. Вторичный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антифосфолипидный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 xml:space="preserve"> синдром. Лечение.</w:t>
      </w:r>
    </w:p>
    <w:p w:rsidR="00AA5E70" w:rsidRPr="00AA5E70" w:rsidRDefault="00AA5E70" w:rsidP="00677E51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 xml:space="preserve">Общие представления о системных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васкулитах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 xml:space="preserve"> и поражениях сосудов при других ревматических заболеваниях.</w:t>
      </w:r>
    </w:p>
    <w:p w:rsidR="007715E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7E51" w:rsidRPr="00A4227B" w:rsidRDefault="00677E51" w:rsidP="00677E5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15EB" w:rsidRPr="00A4227B" w:rsidRDefault="007715EB" w:rsidP="00677E51">
      <w:pPr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15</w:t>
      </w:r>
    </w:p>
    <w:p w:rsidR="00AA5E70" w:rsidRPr="00AA5E70" w:rsidRDefault="00AA5E70" w:rsidP="00677E51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7"/>
          <w:sz w:val="28"/>
          <w:szCs w:val="28"/>
        </w:rPr>
        <w:t>Ревматологический кабинет и работа врача ревматолога.</w:t>
      </w:r>
    </w:p>
    <w:p w:rsidR="00AA5E70" w:rsidRPr="00AA5E70" w:rsidRDefault="00AA5E70" w:rsidP="00677E51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Ультразвуковое исследование суставов, пре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имущества и ограничения.</w:t>
      </w:r>
    </w:p>
    <w:p w:rsidR="00AA5E70" w:rsidRPr="00AA5E70" w:rsidRDefault="00AA5E70" w:rsidP="00677E51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z w:val="28"/>
          <w:szCs w:val="28"/>
        </w:rPr>
        <w:t>Остеохондроз грудного отдела позвоночника, корешковый синдром при нем.</w:t>
      </w:r>
    </w:p>
    <w:p w:rsidR="007715EB" w:rsidRPr="00A4227B" w:rsidRDefault="007715EB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16</w:t>
      </w:r>
    </w:p>
    <w:p w:rsidR="00AA5E70" w:rsidRPr="00AA5E70" w:rsidRDefault="00AA5E70" w:rsidP="00677E51">
      <w:pPr>
        <w:pStyle w:val="a3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Международная  классификация ревматических </w:t>
      </w:r>
      <w:r w:rsidRPr="00AA5E70">
        <w:rPr>
          <w:rFonts w:ascii="Times New Roman" w:hAnsi="Times New Roman" w:cs="Times New Roman"/>
          <w:color w:val="000000"/>
          <w:spacing w:val="-14"/>
          <w:sz w:val="28"/>
          <w:szCs w:val="28"/>
        </w:rPr>
        <w:t>заболеваний</w:t>
      </w:r>
      <w:r w:rsidRPr="00AA5E70">
        <w:rPr>
          <w:rFonts w:ascii="Times New Roman" w:hAnsi="Times New Roman" w:cs="Times New Roman"/>
          <w:sz w:val="28"/>
          <w:szCs w:val="28"/>
        </w:rPr>
        <w:t xml:space="preserve">. </w:t>
      </w:r>
      <w:r w:rsidRPr="00AA5E70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Отечественная классификация ревматических </w:t>
      </w:r>
      <w:r w:rsidRPr="00AA5E70">
        <w:rPr>
          <w:rFonts w:ascii="Times New Roman" w:hAnsi="Times New Roman" w:cs="Times New Roman"/>
          <w:color w:val="000000"/>
          <w:spacing w:val="-13"/>
          <w:sz w:val="28"/>
          <w:szCs w:val="28"/>
        </w:rPr>
        <w:t>заболеваний.</w:t>
      </w:r>
    </w:p>
    <w:p w:rsidR="00AA5E70" w:rsidRDefault="00AA5E70" w:rsidP="00677E51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Диспансеризация и вопросы медико-социальной экспертизы ССД.</w:t>
      </w:r>
    </w:p>
    <w:p w:rsidR="00AA5E70" w:rsidRPr="00AA5E70" w:rsidRDefault="00AA5E70" w:rsidP="00677E51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 xml:space="preserve">Дерматомиозит и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полимиозит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 xml:space="preserve">. Этиология. Патогенез.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Патоморфология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>. Классификация. Клиническая картина</w:t>
      </w:r>
      <w:proofErr w:type="gramStart"/>
      <w:r w:rsidRPr="00AA5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«Башкирский государственный медицинский университет»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17</w:t>
      </w:r>
    </w:p>
    <w:p w:rsidR="00AA5E70" w:rsidRPr="00AA5E70" w:rsidRDefault="00AA5E70" w:rsidP="00677E5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Организация работы и консультативной помощи</w:t>
      </w:r>
      <w:r w:rsidRPr="00AA5E70">
        <w:rPr>
          <w:rFonts w:ascii="Times New Roman" w:hAnsi="Times New Roman" w:cs="Times New Roman"/>
          <w:sz w:val="28"/>
          <w:szCs w:val="28"/>
        </w:rPr>
        <w:t xml:space="preserve"> </w:t>
      </w:r>
      <w:r w:rsidRPr="00AA5E70">
        <w:rPr>
          <w:rFonts w:ascii="Times New Roman" w:hAnsi="Times New Roman" w:cs="Times New Roman"/>
          <w:color w:val="000000"/>
          <w:spacing w:val="-7"/>
          <w:sz w:val="28"/>
          <w:szCs w:val="28"/>
        </w:rPr>
        <w:t>ревматологических центров.</w:t>
      </w:r>
    </w:p>
    <w:p w:rsidR="00AA5E70" w:rsidRPr="00AA5E70" w:rsidRDefault="00AA5E70" w:rsidP="00677E5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Радиоизотопные методы диагностики ревмати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ческих заболеваний. </w:t>
      </w:r>
      <w:proofErr w:type="spellStart"/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Сцинтиграфия</w:t>
      </w:r>
      <w:proofErr w:type="spellEnd"/>
      <w:r w:rsidRPr="00AA5E70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AA5E70" w:rsidRPr="00AA5E70" w:rsidRDefault="00AA5E70" w:rsidP="00677E51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color w:val="000000"/>
          <w:sz w:val="28"/>
          <w:szCs w:val="28"/>
        </w:rPr>
        <w:t>Спондилолистез</w:t>
      </w:r>
      <w:proofErr w:type="spellEnd"/>
      <w:r w:rsidRPr="00AA5E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15EB" w:rsidRPr="00A4227B" w:rsidRDefault="007715EB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C444CC" w:rsidRPr="00A4227B" w:rsidRDefault="00C444CC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18</w:t>
      </w:r>
    </w:p>
    <w:p w:rsidR="00AA5E70" w:rsidRPr="00AA5E70" w:rsidRDefault="00AA5E70" w:rsidP="00677E5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Организация работы ревматологических отделе</w:t>
      </w:r>
      <w:r w:rsidRPr="00AA5E70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AA5E70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ний стационаров.</w:t>
      </w:r>
    </w:p>
    <w:p w:rsidR="00AA5E70" w:rsidRPr="00AA5E70" w:rsidRDefault="00AA5E70" w:rsidP="00677E5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Артроскопия</w:t>
      </w:r>
      <w:proofErr w:type="spellEnd"/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t>. Показания. Диагностические воз</w:t>
      </w:r>
      <w:r w:rsidRPr="00AA5E70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>можности.</w:t>
      </w:r>
    </w:p>
    <w:p w:rsidR="00AA5E70" w:rsidRPr="00AA5E70" w:rsidRDefault="00AA5E70" w:rsidP="00677E5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z w:val="28"/>
          <w:szCs w:val="28"/>
        </w:rPr>
        <w:t>Синдром хронической боли в нижней части спины.</w:t>
      </w:r>
    </w:p>
    <w:p w:rsidR="007715EB" w:rsidRDefault="007715EB" w:rsidP="00677E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77E51" w:rsidRPr="00A4227B" w:rsidRDefault="00677E51" w:rsidP="00677E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C444CC" w:rsidRPr="00A4227B" w:rsidRDefault="00C444CC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19</w:t>
      </w:r>
    </w:p>
    <w:p w:rsidR="00AA5E70" w:rsidRPr="00AA5E70" w:rsidRDefault="00AA5E70" w:rsidP="00677E51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Семейное накопление ревматических заболеваний.  </w:t>
      </w:r>
      <w:r w:rsidRPr="00AA5E70">
        <w:rPr>
          <w:rFonts w:ascii="Times New Roman" w:hAnsi="Times New Roman" w:cs="Times New Roman"/>
          <w:color w:val="000000"/>
          <w:spacing w:val="-16"/>
          <w:sz w:val="28"/>
          <w:szCs w:val="28"/>
        </w:rPr>
        <w:t>Наследственность и средовые  факторы.</w:t>
      </w:r>
    </w:p>
    <w:p w:rsidR="00AA5E70" w:rsidRPr="00AA5E70" w:rsidRDefault="00AA5E70" w:rsidP="00677E51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 xml:space="preserve">Узелковый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полиартериит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>. Этиология. Морфология.  Клиническая картина. Клинические варианты. Диагностика. Лечение.</w:t>
      </w:r>
    </w:p>
    <w:p w:rsidR="00AA5E70" w:rsidRPr="00AA5E70" w:rsidRDefault="00AA5E70" w:rsidP="00677E51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Гранулематоз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Вегенера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>. Клиника. Диагностика. Лечение.</w:t>
      </w:r>
    </w:p>
    <w:p w:rsidR="007715EB" w:rsidRPr="00A4227B" w:rsidRDefault="007715EB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C444CC" w:rsidRPr="00A4227B" w:rsidRDefault="00C444CC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E70" w:rsidRPr="00A4227B" w:rsidRDefault="00AA5E70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4CC" w:rsidRPr="00A4227B" w:rsidRDefault="00C444CC" w:rsidP="007715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 xml:space="preserve">«Башкирский государственный медицинский университет» </w:t>
      </w:r>
    </w:p>
    <w:p w:rsidR="00C444CC" w:rsidRPr="00A4227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7715EB" w:rsidRDefault="00C444CC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Институт последипломного образования</w:t>
      </w:r>
    </w:p>
    <w:p w:rsidR="00677E51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</w:t>
      </w:r>
    </w:p>
    <w:p w:rsidR="00677E51" w:rsidRDefault="00677E51" w:rsidP="00677E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ординаторов по </w:t>
      </w:r>
      <w:r w:rsidRPr="00A020FD">
        <w:rPr>
          <w:rFonts w:ascii="Times New Roman" w:hAnsi="Times New Roman" w:cs="Times New Roman"/>
          <w:sz w:val="28"/>
          <w:szCs w:val="28"/>
        </w:rPr>
        <w:t>специальности 31.08.46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Ревматология»</w:t>
      </w:r>
    </w:p>
    <w:p w:rsidR="00677E51" w:rsidRPr="00A4227B" w:rsidRDefault="00677E51" w:rsidP="00C444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7715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4227B">
        <w:rPr>
          <w:rFonts w:ascii="Times New Roman" w:hAnsi="Times New Roman" w:cs="Times New Roman"/>
          <w:sz w:val="28"/>
          <w:szCs w:val="28"/>
        </w:rPr>
        <w:t>Билет № 20</w:t>
      </w:r>
    </w:p>
    <w:p w:rsidR="00AA5E70" w:rsidRPr="00AA5E70" w:rsidRDefault="00AA5E70" w:rsidP="00677E51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color w:val="000000"/>
          <w:spacing w:val="-10"/>
          <w:sz w:val="28"/>
          <w:szCs w:val="28"/>
        </w:rPr>
        <w:t>Коллаген. Структура, функции, метаболизм.</w:t>
      </w:r>
    </w:p>
    <w:p w:rsidR="00AA5E70" w:rsidRPr="00AA5E70" w:rsidRDefault="00AA5E70" w:rsidP="00677E51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 xml:space="preserve">Синдром </w:t>
      </w:r>
      <w:proofErr w:type="spellStart"/>
      <w:r w:rsidRPr="00AA5E70">
        <w:rPr>
          <w:rFonts w:ascii="Times New Roman" w:hAnsi="Times New Roman" w:cs="Times New Roman"/>
          <w:sz w:val="28"/>
          <w:szCs w:val="28"/>
        </w:rPr>
        <w:t>Чарга-Стросса</w:t>
      </w:r>
      <w:proofErr w:type="spellEnd"/>
      <w:r w:rsidRPr="00AA5E70">
        <w:rPr>
          <w:rFonts w:ascii="Times New Roman" w:hAnsi="Times New Roman" w:cs="Times New Roman"/>
          <w:sz w:val="28"/>
          <w:szCs w:val="28"/>
        </w:rPr>
        <w:t>. Клиника. Диагностика. Лечение.</w:t>
      </w:r>
    </w:p>
    <w:p w:rsidR="00AA5E70" w:rsidRPr="00AA5E70" w:rsidRDefault="00AA5E70" w:rsidP="00677E51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E70">
        <w:rPr>
          <w:rFonts w:ascii="Times New Roman" w:hAnsi="Times New Roman" w:cs="Times New Roman"/>
          <w:sz w:val="28"/>
          <w:szCs w:val="28"/>
        </w:rPr>
        <w:t>Противовоспалительные и иммунодепрессивные средства.</w:t>
      </w:r>
    </w:p>
    <w:p w:rsidR="00AA5E70" w:rsidRDefault="00AA5E70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15EB" w:rsidRPr="00A4227B" w:rsidRDefault="007715EB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C444CC" w:rsidP="00677E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4CC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ЦМК по терапевтическим дисциплинам, </w:t>
      </w:r>
    </w:p>
    <w:p w:rsidR="007715EB" w:rsidRPr="00A4227B" w:rsidRDefault="007715EB" w:rsidP="00677E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27B">
        <w:rPr>
          <w:rFonts w:ascii="Times New Roman" w:eastAsia="Times New Roman" w:hAnsi="Times New Roman" w:cs="Times New Roman"/>
          <w:sz w:val="28"/>
          <w:szCs w:val="28"/>
        </w:rPr>
        <w:t>профессор Г.Ш</w:t>
      </w:r>
      <w:r w:rsidR="00C444CC" w:rsidRPr="00A4227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227B">
        <w:rPr>
          <w:rFonts w:ascii="Times New Roman" w:eastAsia="Times New Roman" w:hAnsi="Times New Roman" w:cs="Times New Roman"/>
          <w:sz w:val="28"/>
          <w:szCs w:val="28"/>
        </w:rPr>
        <w:t>Сафуанова</w:t>
      </w:r>
      <w:proofErr w:type="spellEnd"/>
    </w:p>
    <w:p w:rsidR="00800ED2" w:rsidRPr="00A4227B" w:rsidRDefault="00800ED2">
      <w:pPr>
        <w:rPr>
          <w:rFonts w:ascii="Times New Roman" w:hAnsi="Times New Roman" w:cs="Times New Roman"/>
          <w:sz w:val="24"/>
          <w:szCs w:val="24"/>
        </w:rPr>
      </w:pPr>
    </w:p>
    <w:sectPr w:rsidR="00800ED2" w:rsidRPr="00A4227B" w:rsidSect="007715EB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DE8"/>
    <w:multiLevelType w:val="hybridMultilevel"/>
    <w:tmpl w:val="E07E0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2AF8"/>
    <w:multiLevelType w:val="hybridMultilevel"/>
    <w:tmpl w:val="E1865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06B"/>
    <w:multiLevelType w:val="hybridMultilevel"/>
    <w:tmpl w:val="27649BDE"/>
    <w:lvl w:ilvl="0" w:tplc="CCF2D796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40A4A"/>
    <w:multiLevelType w:val="hybridMultilevel"/>
    <w:tmpl w:val="C3C01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C28EB"/>
    <w:multiLevelType w:val="hybridMultilevel"/>
    <w:tmpl w:val="98DE0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41F8A"/>
    <w:multiLevelType w:val="hybridMultilevel"/>
    <w:tmpl w:val="C46E3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FF"/>
    <w:multiLevelType w:val="hybridMultilevel"/>
    <w:tmpl w:val="7C66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92924"/>
    <w:multiLevelType w:val="hybridMultilevel"/>
    <w:tmpl w:val="9CF60110"/>
    <w:lvl w:ilvl="0" w:tplc="1060B732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121AD"/>
    <w:multiLevelType w:val="hybridMultilevel"/>
    <w:tmpl w:val="57D87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457AE"/>
    <w:multiLevelType w:val="hybridMultilevel"/>
    <w:tmpl w:val="5B68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B2BE5"/>
    <w:multiLevelType w:val="hybridMultilevel"/>
    <w:tmpl w:val="B61E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5826C0"/>
    <w:multiLevelType w:val="hybridMultilevel"/>
    <w:tmpl w:val="AA843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A6CE1"/>
    <w:multiLevelType w:val="hybridMultilevel"/>
    <w:tmpl w:val="2584A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4246F"/>
    <w:multiLevelType w:val="hybridMultilevel"/>
    <w:tmpl w:val="E76CA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176A6C"/>
    <w:multiLevelType w:val="hybridMultilevel"/>
    <w:tmpl w:val="10A86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B20D18"/>
    <w:multiLevelType w:val="hybridMultilevel"/>
    <w:tmpl w:val="C4F0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DB339B"/>
    <w:multiLevelType w:val="hybridMultilevel"/>
    <w:tmpl w:val="AE30FB9A"/>
    <w:lvl w:ilvl="0" w:tplc="00AADD12">
      <w:start w:val="1"/>
      <w:numFmt w:val="decimal"/>
      <w:lvlText w:val="%1."/>
      <w:lvlJc w:val="left"/>
      <w:pPr>
        <w:ind w:left="948" w:hanging="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5658D1"/>
    <w:multiLevelType w:val="hybridMultilevel"/>
    <w:tmpl w:val="1182F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7A1313"/>
    <w:multiLevelType w:val="hybridMultilevel"/>
    <w:tmpl w:val="AFDC1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65586"/>
    <w:multiLevelType w:val="hybridMultilevel"/>
    <w:tmpl w:val="4F002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6"/>
  </w:num>
  <w:num w:numId="5">
    <w:abstractNumId w:val="14"/>
  </w:num>
  <w:num w:numId="6">
    <w:abstractNumId w:val="17"/>
  </w:num>
  <w:num w:numId="7">
    <w:abstractNumId w:val="5"/>
  </w:num>
  <w:num w:numId="8">
    <w:abstractNumId w:val="12"/>
  </w:num>
  <w:num w:numId="9">
    <w:abstractNumId w:val="1"/>
  </w:num>
  <w:num w:numId="10">
    <w:abstractNumId w:val="3"/>
  </w:num>
  <w:num w:numId="11">
    <w:abstractNumId w:val="11"/>
  </w:num>
  <w:num w:numId="12">
    <w:abstractNumId w:val="19"/>
  </w:num>
  <w:num w:numId="13">
    <w:abstractNumId w:val="8"/>
  </w:num>
  <w:num w:numId="14">
    <w:abstractNumId w:val="2"/>
  </w:num>
  <w:num w:numId="15">
    <w:abstractNumId w:val="10"/>
  </w:num>
  <w:num w:numId="16">
    <w:abstractNumId w:val="7"/>
  </w:num>
  <w:num w:numId="17">
    <w:abstractNumId w:val="9"/>
  </w:num>
  <w:num w:numId="18">
    <w:abstractNumId w:val="4"/>
  </w:num>
  <w:num w:numId="19">
    <w:abstractNumId w:val="13"/>
  </w:num>
  <w:num w:numId="20">
    <w:abstractNumId w:val="18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5E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44F5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4FE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77E51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5EB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86C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5D6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227B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E70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44CC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4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5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4</cp:revision>
  <dcterms:created xsi:type="dcterms:W3CDTF">2018-01-02T07:50:00Z</dcterms:created>
  <dcterms:modified xsi:type="dcterms:W3CDTF">2018-01-02T16:16:00Z</dcterms:modified>
</cp:coreProperties>
</file>